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769" w:rsidRPr="00BD5769" w:rsidRDefault="00BD5769" w:rsidP="00BD5769">
      <w:pPr>
        <w:widowControl/>
        <w:shd w:val="clear" w:color="auto" w:fill="FFFFFF"/>
        <w:outlineLvl w:val="0"/>
        <w:rPr>
          <w:rFonts w:ascii="Arial" w:eastAsia="新細明體" w:hAnsi="Arial" w:cs="Arial"/>
          <w:b/>
          <w:bCs/>
          <w:color w:val="373737"/>
          <w:kern w:val="36"/>
          <w:sz w:val="32"/>
          <w:szCs w:val="32"/>
        </w:rPr>
      </w:pPr>
      <w:r>
        <w:rPr>
          <w:rFonts w:ascii="Arial" w:eastAsia="新細明體" w:hAnsi="Arial" w:cs="Arial" w:hint="eastAsia"/>
          <w:b/>
          <w:bCs/>
          <w:color w:val="373737"/>
          <w:kern w:val="36"/>
          <w:sz w:val="32"/>
          <w:szCs w:val="32"/>
        </w:rPr>
        <w:t>教材出處：『</w:t>
      </w:r>
      <w:r w:rsidRPr="00BD5769">
        <w:rPr>
          <w:rFonts w:ascii="Arial" w:eastAsia="新細明體" w:hAnsi="Arial" w:cs="Arial" w:hint="eastAsia"/>
          <w:b/>
          <w:bCs/>
          <w:color w:val="373737"/>
          <w:kern w:val="36"/>
          <w:sz w:val="32"/>
          <w:szCs w:val="32"/>
        </w:rPr>
        <w:t>翻轉教育</w:t>
      </w:r>
      <w:r>
        <w:rPr>
          <w:rFonts w:ascii="Arial" w:eastAsia="新細明體" w:hAnsi="Arial" w:cs="Arial" w:hint="eastAsia"/>
          <w:b/>
          <w:bCs/>
          <w:color w:val="373737"/>
          <w:kern w:val="36"/>
          <w:sz w:val="32"/>
          <w:szCs w:val="32"/>
        </w:rPr>
        <w:t>』網路</w:t>
      </w:r>
      <w:bookmarkStart w:id="0" w:name="_GoBack"/>
      <w:bookmarkEnd w:id="0"/>
      <w:r w:rsidRPr="00BD5769">
        <w:rPr>
          <w:rFonts w:ascii="Arial" w:eastAsia="新細明體" w:hAnsi="Arial" w:cs="Arial" w:hint="eastAsia"/>
          <w:b/>
          <w:bCs/>
          <w:color w:val="373737"/>
          <w:kern w:val="36"/>
          <w:sz w:val="32"/>
          <w:szCs w:val="32"/>
        </w:rPr>
        <w:t>資源</w:t>
      </w:r>
    </w:p>
    <w:p w:rsidR="00BD5769" w:rsidRPr="00BD5769" w:rsidRDefault="00BD5769" w:rsidP="00BD5769">
      <w:pPr>
        <w:widowControl/>
        <w:shd w:val="clear" w:color="auto" w:fill="FFFFFF"/>
        <w:outlineLvl w:val="0"/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</w:pPr>
      <w:r w:rsidRPr="00BD5769"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  <w:t>世界地球</w:t>
      </w:r>
      <w:proofErr w:type="gramStart"/>
      <w:r w:rsidRPr="00BD5769"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  <w:t>日必玩</w:t>
      </w:r>
      <w:proofErr w:type="gramEnd"/>
      <w:r w:rsidRPr="00BD5769"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  <w:t>！</w:t>
      </w:r>
      <w:r w:rsidRPr="00BD5769"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  <w:t>SDGs</w:t>
      </w:r>
      <w:r w:rsidRPr="00BD5769">
        <w:rPr>
          <w:rFonts w:ascii="Arial" w:eastAsia="新細明體" w:hAnsi="Arial" w:cs="Arial"/>
          <w:b/>
          <w:bCs/>
          <w:color w:val="373737"/>
          <w:kern w:val="36"/>
          <w:sz w:val="48"/>
          <w:szCs w:val="48"/>
        </w:rPr>
        <w:t>解謎遊戲設計「地球守衛隊」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世界地球日除了宣導環保，也是推動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教育的最佳時機！</w:t>
      </w:r>
      <w:proofErr w:type="gramStart"/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小益老師</w:t>
      </w:r>
      <w:proofErr w:type="gramEnd"/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設計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的解謎遊戲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-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【地球防衛隊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-SDGs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解謎冒險】，包含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10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7"/>
          <w:szCs w:val="27"/>
        </w:rPr>
        <w:t>道趣味解謎題型，結合數學邏輯與環保觀念，帶孩子進行一場結合永續目標與解謎任務的教學冒險！</w:t>
      </w:r>
    </w:p>
    <w:p w:rsidR="00BD5769" w:rsidRPr="00BD5769" w:rsidRDefault="00BD5769" w:rsidP="00BD5769">
      <w:pPr>
        <w:widowControl/>
        <w:shd w:val="clear" w:color="auto" w:fill="FFFFFF"/>
        <w:jc w:val="center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3447922" cy="1940228"/>
            <wp:effectExtent l="0" t="0" r="635" b="3175"/>
            <wp:docPr id="14" name="圖片 14" descr="從世界地球日啟動SDGs解謎學習任務，讓孩子邊玩邊認識議題。圖：小益老師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從世界地球日啟動SDGs解謎學習任務，讓孩子邊玩邊認識議題。圖：小益老師提供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68" cy="195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75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從世界地球日啟動</w:t>
      </w:r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SDGs</w:t>
      </w:r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解謎學習任務，讓孩子邊玩邊認識議題。圖：</w:t>
      </w:r>
      <w:proofErr w:type="gramStart"/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小益老師</w:t>
      </w:r>
      <w:proofErr w:type="gramEnd"/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提供</w:t>
      </w:r>
    </w:p>
    <w:p w:rsidR="00BD5769" w:rsidRPr="00BD5769" w:rsidRDefault="00BD5769" w:rsidP="00BD5769">
      <w:pPr>
        <w:widowControl/>
        <w:numPr>
          <w:ilvl w:val="0"/>
          <w:numId w:val="1"/>
        </w:numPr>
        <w:shd w:val="clear" w:color="auto" w:fill="FFFFFF"/>
        <w:ind w:left="0"/>
        <w:rPr>
          <w:rFonts w:ascii="Arial" w:eastAsia="新細明體" w:hAnsi="Arial" w:cs="Arial"/>
          <w:color w:val="616161"/>
          <w:spacing w:val="3"/>
          <w:kern w:val="0"/>
          <w:sz w:val="21"/>
          <w:szCs w:val="21"/>
        </w:rPr>
      </w:pPr>
      <w:r w:rsidRPr="00BD5769">
        <w:rPr>
          <w:rFonts w:ascii="Arial" w:eastAsia="新細明體" w:hAnsi="Arial" w:cs="Arial"/>
          <w:color w:val="616161"/>
          <w:spacing w:val="3"/>
          <w:kern w:val="0"/>
          <w:sz w:val="21"/>
          <w:szCs w:val="21"/>
          <w:bdr w:val="none" w:sz="0" w:space="0" w:color="auto" w:frame="1"/>
        </w:rPr>
        <w:t>文</w:t>
      </w:r>
      <w:r w:rsidRPr="00BD5769">
        <w:rPr>
          <w:rFonts w:ascii="Arial" w:eastAsia="新細明體" w:hAnsi="Arial" w:cs="Arial"/>
          <w:color w:val="616161"/>
          <w:spacing w:val="3"/>
          <w:kern w:val="0"/>
          <w:sz w:val="21"/>
          <w:szCs w:val="21"/>
        </w:rPr>
        <w:t> </w:t>
      </w:r>
      <w:hyperlink r:id="rId6" w:history="1">
        <w:r w:rsidRPr="00BD5769">
          <w:rPr>
            <w:rFonts w:ascii="Arial" w:eastAsia="新細明體" w:hAnsi="Arial" w:cs="Arial"/>
            <w:color w:val="616161"/>
            <w:spacing w:val="3"/>
            <w:kern w:val="0"/>
            <w:sz w:val="21"/>
            <w:szCs w:val="21"/>
            <w:u w:val="single"/>
            <w:bdr w:val="none" w:sz="0" w:space="0" w:color="auto" w:frame="1"/>
          </w:rPr>
          <w:t>洪進益（小益老師）</w:t>
        </w:r>
      </w:hyperlink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"/>
          <w:szCs w:val="2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"/>
          <w:szCs w:val="2"/>
        </w:rPr>
        <w:t> 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"/>
          <w:szCs w:val="2"/>
          <w:bdr w:val="none" w:sz="0" w:space="0" w:color="auto" w:frame="1"/>
        </w:rPr>
        <w:t>2025-03-26 09:56</w:t>
      </w:r>
    </w:p>
    <w:p w:rsidR="00BD5769" w:rsidRPr="00BD5769" w:rsidRDefault="00BD5769" w:rsidP="00BD5769">
      <w:pPr>
        <w:widowControl/>
        <w:shd w:val="clear" w:color="auto" w:fill="EFEFEF"/>
        <w:rPr>
          <w:rFonts w:ascii="Arial" w:eastAsia="新細明體" w:hAnsi="Arial" w:cs="Arial"/>
          <w:b/>
          <w:bCs/>
          <w:color w:val="373737"/>
          <w:spacing w:val="3"/>
          <w:kern w:val="0"/>
          <w:sz w:val="26"/>
          <w:szCs w:val="26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6"/>
          <w:szCs w:val="26"/>
        </w:rPr>
        <w:t>本文重點摘要</w:t>
      </w:r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7" w:anchor="article_guide-1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【地球防衛隊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-SDGs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解謎冒險】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8" w:anchor="article_guide-2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1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：污染都市（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11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永續城鎮與社區）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9" w:anchor="article_guide-3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2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：廢棄物危機（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12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永續的消費與生產模式）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0" w:anchor="article_guide-4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3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：缺水村莊（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6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清潔飲水與衛生設施）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1" w:anchor="article_guide-5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4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：瀕危蜜蜂的家園（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15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陸域生態）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2" w:anchor="article_guide-6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5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：塑膠海洋（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14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保育海洋與海洋資源）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3" w:anchor="article_guide-7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6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：能源轉型挑戰（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7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負擔得起的清淨能源）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4" w:anchor="article_guide-8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7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：教育不平等（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4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優質教育）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5" w:anchor="article_guide-9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8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：飢餓村落（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2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終止飢餓）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6" w:anchor="article_guide-10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9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：塑膠禁令推廣（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13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氣候行動）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7" w:anchor="article_guide-11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場景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10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：生物多樣性保護（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 xml:space="preserve">SDG 15 </w:t>
        </w:r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陸域生態）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8" w:anchor="article_guide-12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結語</w:t>
        </w:r>
      </w:hyperlink>
    </w:p>
    <w:p w:rsidR="00BD5769" w:rsidRPr="00BD5769" w:rsidRDefault="00BD5769" w:rsidP="00BD5769">
      <w:pPr>
        <w:widowControl/>
        <w:numPr>
          <w:ilvl w:val="0"/>
          <w:numId w:val="2"/>
        </w:numPr>
        <w:shd w:val="clear" w:color="auto" w:fill="EFEFEF"/>
        <w:ind w:left="42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hyperlink r:id="rId19" w:anchor="article_guide-13" w:history="1">
        <w:r w:rsidRPr="00BD5769">
          <w:rPr>
            <w:rFonts w:ascii="Arial" w:eastAsia="新細明體" w:hAnsi="Arial" w:cs="Arial"/>
            <w:color w:val="373737"/>
            <w:spacing w:val="3"/>
            <w:kern w:val="0"/>
            <w:sz w:val="26"/>
            <w:szCs w:val="26"/>
            <w:u w:val="single"/>
            <w:bdr w:val="none" w:sz="0" w:space="0" w:color="auto" w:frame="1"/>
          </w:rPr>
          <w:t>遊戲解答</w:t>
        </w:r>
      </w:hyperlink>
    </w:p>
    <w:p w:rsidR="00BD5769" w:rsidRPr="00BD5769" w:rsidRDefault="00BD5769" w:rsidP="00BD5769">
      <w:pPr>
        <w:widowControl/>
        <w:shd w:val="clear" w:color="auto" w:fill="FFFFFF"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世界地球日（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Earth Day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）源於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1970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年美國，最初是為喚起人們對環境污染及生態破壞的關注，如今已成為全球超過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190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個國家共同響應的重要日子，每年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4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月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22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日舉辦各式環保行動與教育活動。世界地球日提醒我們珍惜地球資源、減少污染、維護生態平衡，鼓勵大眾從日常生活實踐環保行為。</w:t>
      </w:r>
    </w:p>
    <w:p w:rsidR="00BD5769" w:rsidRPr="00BD5769" w:rsidRDefault="00BD5769" w:rsidP="00BD5769">
      <w:pPr>
        <w:widowControl/>
        <w:shd w:val="clear" w:color="auto" w:fill="FFFFFF"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與聯合國永續發展目標（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）密切相關，下面整理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 17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項目標與世界地球日的相關關聯：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593248" cy="2187249"/>
            <wp:effectExtent l="0" t="0" r="0" b="3810"/>
            <wp:docPr id="13" name="圖片 13" descr="https://flipedu-cdn.parenting.com.tw/upload/8t3EdtluHuoTJ19BkcXlDqGWTTybOsYJ8aNISw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ipedu-cdn.parenting.com.tw/upload/8t3EdtluHuoTJ19BkcXlDqGWTTybOsYJ8aNISwf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59" cy="21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因為我們可以發現到聯合國永續發展目標（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）真正和世界地球日息息相關，配合即將到來的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422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世界地球日，我設計了一個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SDGs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的解謎遊戲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-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【地球防衛隊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-SDGs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7"/>
          <w:szCs w:val="27"/>
          <w:bdr w:val="none" w:sz="0" w:space="0" w:color="auto" w:frame="1"/>
        </w:rPr>
        <w:t>解謎冒險】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，以下是我的遊戲設計：</w:t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【地球防衛隊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-SDGs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解謎冒險】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2970608" cy="1542796"/>
            <wp:effectExtent l="0" t="0" r="1270" b="635"/>
            <wp:docPr id="12" name="圖片 12" descr="https://flipedu-cdn.parenting.com.tw/upload/eJEZDjxla4THFiXqNmJGheS9HobbPqfmCDxrto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ipedu-cdn.parenting.com.tw/upload/eJEZDjxla4THFiXqNmJGheS9HobbPqfmCDxrtox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61" cy="15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2"/>
        <w:rPr>
          <w:rFonts w:ascii="Arial" w:eastAsia="新細明體" w:hAnsi="Arial" w:cs="Arial"/>
          <w:b/>
          <w:bCs/>
          <w:color w:val="373737"/>
          <w:spacing w:val="3"/>
          <w:kern w:val="0"/>
          <w:sz w:val="29"/>
          <w:szCs w:val="29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9"/>
          <w:szCs w:val="29"/>
        </w:rPr>
        <w:t>教學目標</w:t>
      </w:r>
    </w:p>
    <w:p w:rsidR="00BD5769" w:rsidRPr="00BD5769" w:rsidRDefault="00BD5769" w:rsidP="00BD5769">
      <w:pPr>
        <w:widowControl/>
        <w:shd w:val="clear" w:color="auto" w:fill="FFFFFF"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將玩家引入充滿挑戰的情境，十個特殊場景，通過解謎學習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，並激發玩家的可持續發展行動力。</w:t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2"/>
        <w:rPr>
          <w:rFonts w:ascii="Arial" w:eastAsia="新細明體" w:hAnsi="Arial" w:cs="Arial"/>
          <w:b/>
          <w:bCs/>
          <w:color w:val="373737"/>
          <w:spacing w:val="3"/>
          <w:kern w:val="0"/>
          <w:sz w:val="29"/>
          <w:szCs w:val="29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9"/>
          <w:szCs w:val="29"/>
        </w:rPr>
        <w:t>故事背景</w:t>
      </w:r>
    </w:p>
    <w:p w:rsidR="00BD5769" w:rsidRPr="00BD5769" w:rsidRDefault="00BD5769" w:rsidP="00BD5769">
      <w:pPr>
        <w:widowControl/>
        <w:shd w:val="clear" w:color="auto" w:fill="FFFFFF"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在遙遠的未來，人類科技與文明達到巔峰，卻因忽視自然規律和資源分配而陷入危機。隨著氣候變遷惡化、資源枯竭、貧富差距擴大以及生態系統崩潰，地球變得無法維持生命。為了拯救地球，聯合國的「全球永續委員會」秘密啟動了一項計畫：選拔一批擁有智慧、勇氣與團隊合作精神的人類，成為地球守衛者。你是被選中的一員，擁有肩負地球未來的使命。在旅途中，你將穿越十個受災嚴重的區域，每</w:t>
      </w:r>
      <w:proofErr w:type="gramStart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個</w:t>
      </w:r>
      <w:proofErr w:type="gramEnd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區域都對應聯合國永續發展目標（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）的挑戰。為了解開這些地區的困境，你需要破解線索、解決問題，並與當地居民和自然環境建立和諧。</w:t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2"/>
        <w:rPr>
          <w:rFonts w:ascii="Arial" w:eastAsia="新細明體" w:hAnsi="Arial" w:cs="Arial"/>
          <w:b/>
          <w:bCs/>
          <w:color w:val="373737"/>
          <w:spacing w:val="3"/>
          <w:kern w:val="0"/>
          <w:sz w:val="29"/>
          <w:szCs w:val="29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29"/>
          <w:szCs w:val="29"/>
        </w:rPr>
        <w:t>故事核心</w:t>
      </w:r>
    </w:p>
    <w:p w:rsidR="00BD5769" w:rsidRPr="00BD5769" w:rsidRDefault="00BD5769" w:rsidP="00BD5769">
      <w:pPr>
        <w:widowControl/>
        <w:shd w:val="clear" w:color="auto" w:fill="FFFFFF"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遊戲開始於地球守衛者的秘密基地</w:t>
      </w:r>
      <w:proofErr w:type="gramStart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——</w:t>
      </w:r>
      <w:proofErr w:type="gramEnd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一座漂浮於空中的環保城市「新曙光」。這裡保存著人類過去的科技結晶和智慧遺產，並且每位守衛者都能從中獲得行動指導與工具支援。當守衛者們穿越受災區域時，他們將面對多種挑戰，例如阻止森林砍伐、修復受污染的水源、解決</w:t>
      </w:r>
      <w:proofErr w:type="gramStart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城市擁堵問題</w:t>
      </w:r>
      <w:proofErr w:type="gramEnd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等。隨著任務的推進，你將逐漸發現這些問題之間的關聯，並意識到整體解決方案的重要性。你必須集合守衛者的力量，依靠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的核心理念，讓地球再次恢復平衡與和平。</w:t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1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：污染都市（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11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永續城鎮與社區）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背景：都市被霧</w:t>
      </w:r>
      <w:proofErr w:type="gramStart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霾</w:t>
      </w:r>
      <w:proofErr w:type="gramEnd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籠罩，居民健康和生活品質下降。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城市綠化設計：找出適合新增綠地的地點，並規劃樹木配置，提高空氣質量。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lastRenderedPageBreak/>
        <w:drawing>
          <wp:inline distT="0" distB="0" distL="0" distR="0">
            <wp:extent cx="4017010" cy="1302273"/>
            <wp:effectExtent l="0" t="0" r="2540" b="0"/>
            <wp:docPr id="11" name="圖片 11" descr="https://flipedu-cdn.parenting.com.tw/upload/wLDv4bwSCC3CZWGueEFnzZ47wbozeiPIBdVJ8yW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ipedu-cdn.parenting.com.tw/upload/wLDv4bwSCC3CZWGueEFnzZ47wbozeiPIBdVJ8yW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663" cy="131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2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：廢棄物危機（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12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永續的消費與生產模式）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背景：垃圾堆滿了城市，人民回收意願不高，廢棄物回收率低。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資源回收系統設計：建立有效的垃圾回收路線，包括回收車的位置路線規劃。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338592" cy="1385136"/>
            <wp:effectExtent l="0" t="0" r="5080" b="5715"/>
            <wp:docPr id="10" name="圖片 10" descr="https://flipedu-cdn.parenting.com.tw/upload/NEWefdic31Qg6UdGYAb1eiRF7X0NyaTRSuCzw0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ipedu-cdn.parenting.com.tw/upload/NEWefdic31Qg6UdGYAb1eiRF7X0NyaTRSuCzw0sy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16" cy="13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3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：缺水村莊（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6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清潔飲水與衛生設施）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背景：村莊缺乏乾淨水源，居民患上水傳播疾病。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衛生教育活動：設計一個居民教育活動，教導洗手的正確方法。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237006" cy="1323592"/>
            <wp:effectExtent l="0" t="0" r="0" b="0"/>
            <wp:docPr id="9" name="圖片 9" descr="https://flipedu-cdn.parenting.com.tw/upload/GTyx19fxYRVgO7o45rcH1OjmO7Ho1hrYU1ETrll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ipedu-cdn.parenting.com.tw/upload/GTyx19fxYRVgO7o45rcH1OjmO7Ho1hrYU1ETrllH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88" cy="132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4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：瀕危蜜蜂的家園（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15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陸域生態）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蜜蜂數量急劇減少，影響農業授粉。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蜜蜂監控系統：設計一套監控系統，實時追蹤蜜蜂數量和行為。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060479" cy="1316366"/>
            <wp:effectExtent l="0" t="0" r="0" b="0"/>
            <wp:docPr id="8" name="圖片 8" descr="https://flipedu-cdn.parenting.com.tw/upload/t3ZcqI6hj0PsBt4oUJuCtcsCbuWwFEN0UVzcy7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ipedu-cdn.parenting.com.tw/upload/t3ZcqI6hj0PsBt4oUJuCtcsCbuWwFEN0UVzcy7N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38" cy="132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5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：塑膠海洋（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14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保育海洋與海洋資源）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塑膠垃圾威脅海洋生態，魚類數量減少。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漁業保護計劃：制定減少過度捕撈的漁業政策，並提高魚類存活率。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466030" cy="1406146"/>
            <wp:effectExtent l="0" t="0" r="0" b="3810"/>
            <wp:docPr id="7" name="圖片 7" descr="https://flipedu-cdn.parenting.com.tw/upload/zxtlxU8tt5WwvEIjeIKuajtJFG1T3kp4GQ8h9g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lipedu-cdn.parenting.com.tw/upload/zxtlxU8tt5WwvEIjeIKuajtJFG1T3kp4GQ8h9gn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54" cy="14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6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：能源轉型挑戰（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7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負擔得起的清淨能源）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火力發電污染嚴重，城市急需可再生能源方案。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能源儲存系統設計：設計一個能儲存太陽能和風能的系統，以保證能源穩定。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286192" cy="1333106"/>
            <wp:effectExtent l="0" t="0" r="635" b="635"/>
            <wp:docPr id="6" name="圖片 6" descr="https://flipedu-cdn.parenting.com.tw/upload/WcdDVfqxWNcQnHNuAI0lzPo7J5V8wl1yFOK7eS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lipedu-cdn.parenting.com.tw/upload/WcdDVfqxWNcQnHNuAI0lzPo7J5V8wl1yFOK7eSwB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33" cy="13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7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：教育不平等（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4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優質教育）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偏遠地區的孩子缺乏師資與學習資源。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師資計畫：根據偏鄉學校需求，分配教師資源，確保學生有公平的教育機會。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669280" cy="1458630"/>
            <wp:effectExtent l="0" t="0" r="0" b="8255"/>
            <wp:docPr id="5" name="圖片 5" descr="https://flipedu-cdn.parenting.com.tw/upload/YGdqgWMS3QKuhmu2h3nXQLKqBCPzkXsdWRHGn4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lipedu-cdn.parenting.com.tw/upload/YGdqgWMS3QKuhmu2h3nXQLKqBCPzkXsdWRHGn4h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631" cy="146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8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：飢餓村落（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2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終止飢餓）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村莊遭受乾旱，糧食短缺，居民營養不良。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灌溉系統：設計</w:t>
      </w:r>
      <w:proofErr w:type="gramStart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滴灌或其他</w:t>
      </w:r>
      <w:proofErr w:type="gramEnd"/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節水灌溉技術，確保農田獲得足夠水源。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422638" cy="1395444"/>
            <wp:effectExtent l="0" t="0" r="0" b="0"/>
            <wp:docPr id="4" name="圖片 4" descr="https://flipedu-cdn.parenting.com.tw/upload/V6rUng18DV1zv2IyNpPQYPRrx54oYVk8vwGfmU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lipedu-cdn.parenting.com.tw/upload/V6rUng18DV1zv2IyNpPQYPRrx54oYVk8vwGfmUUW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34" cy="14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9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：塑膠禁令推廣（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13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氣候行動）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社區努力推廣塑膠禁令，但居民普遍反對。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禁令執行計畫：設計一個分階段塑膠禁令的計畫，減少對居民生活的影響。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4723633" cy="1496667"/>
            <wp:effectExtent l="0" t="0" r="1270" b="8890"/>
            <wp:docPr id="3" name="圖片 3" descr="https://flipedu-cdn.parenting.com.tw/upload/F1tcOJRBIHtQ0qZ8HzxpwDZHU3cGNsR0w0KAHMW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ipedu-cdn.parenting.com.tw/upload/F1tcOJRBIHtQ0qZ8HzxpwDZHU3cGNsR0w0KAHMW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78" cy="15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lastRenderedPageBreak/>
        <w:t>場景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10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：生物多樣性保護（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 xml:space="preserve">SDG 15 </w:t>
      </w: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陸域生態）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背景故事：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 xml:space="preserve"> 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森林砍伐嚴重，威脅野生動物棲息地。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植樹復育計畫：規劃一個植樹行動，包括選擇適合當地的樹種和植樹地點。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 w:hint="eastAsia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5003132" cy="1585226"/>
            <wp:effectExtent l="0" t="0" r="7620" b="0"/>
            <wp:docPr id="2" name="圖片 2" descr="https://flipedu-cdn.parenting.com.tw/upload/sDMbUe7Ayev8TimjtLtBvubAtIcBfPZzWBGoSX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lipedu-cdn.parenting.com.tw/upload/sDMbUe7Ayev8TimjtLtBvubAtIcBfPZzWBGoSXY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89" cy="15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jc w:val="center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恭喜你！地球防衛隊！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在你的智慧、勇氣與團隊合作下，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地球恢復了生機。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森林再次蔥綠茂盛，海洋重現碧波萬頃，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社會的公平與正義也漸漸扎根於人心。</w:t>
      </w:r>
    </w:p>
    <w:p w:rsidR="00BD5769" w:rsidRPr="00BD5769" w:rsidRDefault="00BD5769" w:rsidP="00BD5769">
      <w:pPr>
        <w:widowControl/>
        <w:shd w:val="clear" w:color="auto" w:fill="FFFFFF"/>
        <w:spacing w:before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noProof/>
          <w:color w:val="373737"/>
          <w:spacing w:val="3"/>
          <w:kern w:val="0"/>
          <w:sz w:val="27"/>
          <w:szCs w:val="27"/>
        </w:rPr>
        <w:drawing>
          <wp:inline distT="0" distB="0" distL="0" distR="0">
            <wp:extent cx="2965965" cy="1696103"/>
            <wp:effectExtent l="0" t="0" r="6350" b="0"/>
            <wp:docPr id="1" name="圖片 1" descr="https://flipedu-cdn.parenting.com.tw/upload/dAFhnmlnWZFHYiKGumT10VBDIa93AVjOpn1NR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lipedu-cdn.parenting.com.tw/upload/dAFhnmlnWZFHYiKGumT10VBDIa93AVjOpn1NR61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53" cy="170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69" w:rsidRPr="00BD5769" w:rsidRDefault="00BD5769" w:rsidP="00BD5769">
      <w:pPr>
        <w:widowControl/>
        <w:shd w:val="clear" w:color="auto" w:fill="FFFFFF"/>
        <w:spacing w:before="75" w:after="300"/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</w:pPr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生生有平板玩</w:t>
      </w:r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SDGs</w:t>
      </w:r>
      <w:r w:rsidRPr="00BD5769">
        <w:rPr>
          <w:rFonts w:ascii="Arial" w:eastAsia="新細明體" w:hAnsi="Arial" w:cs="Arial"/>
          <w:color w:val="949494"/>
          <w:spacing w:val="3"/>
          <w:kern w:val="0"/>
          <w:sz w:val="21"/>
          <w:szCs w:val="21"/>
        </w:rPr>
        <w:t>解謎遊戲</w:t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結語</w:t>
      </w:r>
    </w:p>
    <w:p w:rsidR="00BD5769" w:rsidRPr="00BD5769" w:rsidRDefault="00BD5769" w:rsidP="00BD5769">
      <w:pPr>
        <w:widowControl/>
        <w:shd w:val="clear" w:color="auto" w:fill="FFFFFF"/>
        <w:spacing w:before="300" w:after="300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設計「地球防衛隊」這個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SDGs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解謎遊戲，對我來說，是一段充滿挑戰與收穫的過程。起初，我只是希望透過遊戲，讓學生在輕鬆中學習，但在設計的過程中，我發現如何將「知識」轉化成「任務」與「挑戰」，並讓學生在互動中感受到議題的重要性，才是真正的關鍵。我特別希望孩子們不只是答題，而是能從中體會到：保護地球，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lastRenderedPageBreak/>
        <w:t>需要每個人從小地方開始努力。每當看到學生們專注討論、互相合作，甚至從中提出自己的環保想法，我感受到教育的力量與感動。這個遊戲，不只是知識傳遞，更是一種價值引導與態度培養。我深信，遊戲是一種橋樑，能把永續的理念放進孩子心中，讓他們長大後成為真正為地球付出行動的人，我想這才是教育真正的目的！</w:t>
      </w:r>
    </w:p>
    <w:p w:rsidR="00BD5769" w:rsidRPr="00BD5769" w:rsidRDefault="00BD5769" w:rsidP="00BD5769">
      <w:pPr>
        <w:widowControl/>
        <w:shd w:val="clear" w:color="auto" w:fill="FFFFFF"/>
        <w:spacing w:before="450" w:after="300"/>
        <w:outlineLvl w:val="1"/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</w:pPr>
      <w:r w:rsidRPr="00BD5769">
        <w:rPr>
          <w:rFonts w:ascii="Arial" w:eastAsia="新細明體" w:hAnsi="Arial" w:cs="Arial"/>
          <w:b/>
          <w:bCs/>
          <w:color w:val="373737"/>
          <w:spacing w:val="3"/>
          <w:kern w:val="0"/>
          <w:sz w:val="30"/>
          <w:szCs w:val="30"/>
        </w:rPr>
        <w:t>遊戲解答</w:t>
      </w:r>
    </w:p>
    <w:p w:rsidR="00BD5769" w:rsidRPr="00BD5769" w:rsidRDefault="00BD5769" w:rsidP="00BD5769">
      <w:pPr>
        <w:widowControl/>
        <w:shd w:val="clear" w:color="auto" w:fill="FFFFFF"/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</w:pP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Q 1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9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月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7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日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2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21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3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41325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Q4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8503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5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money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6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：太陽能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7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：數學真好玩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8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：衣食無缺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9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2025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br/>
        <w:t>Q 10</w:t>
      </w:r>
      <w:r w:rsidRPr="00BD5769">
        <w:rPr>
          <w:rFonts w:ascii="Arial" w:eastAsia="新細明體" w:hAnsi="Arial" w:cs="Arial"/>
          <w:color w:val="373737"/>
          <w:spacing w:val="3"/>
          <w:kern w:val="0"/>
          <w:sz w:val="27"/>
          <w:szCs w:val="27"/>
        </w:rPr>
        <w:t>：紙張</w:t>
      </w:r>
    </w:p>
    <w:p w:rsidR="00336A7B" w:rsidRPr="00BD5769" w:rsidRDefault="00336A7B"/>
    <w:sectPr w:rsidR="00336A7B" w:rsidRPr="00BD57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45F1"/>
    <w:multiLevelType w:val="multilevel"/>
    <w:tmpl w:val="FBE2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DB2A57"/>
    <w:multiLevelType w:val="multilevel"/>
    <w:tmpl w:val="0CA0D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769"/>
    <w:rsid w:val="00336A7B"/>
    <w:rsid w:val="00BD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0C594"/>
  <w15:chartTrackingRefBased/>
  <w15:docId w15:val="{3D161528-1BD4-4FBF-92AF-183E3DFC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D576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D5769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D576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D5769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BD5769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BD5769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BD57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rticlephotoinfo">
    <w:name w:val="article_photo_info"/>
    <w:basedOn w:val="a"/>
    <w:rsid w:val="00BD57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BD5769"/>
    <w:rPr>
      <w:color w:val="0000FF"/>
      <w:u w:val="single"/>
    </w:rPr>
  </w:style>
  <w:style w:type="character" w:customStyle="1" w:styleId="publishtime">
    <w:name w:val="publish_time"/>
    <w:basedOn w:val="a0"/>
    <w:rsid w:val="00BD5769"/>
  </w:style>
  <w:style w:type="paragraph" w:customStyle="1" w:styleId="articlephoto--img">
    <w:name w:val="article_photo--img"/>
    <w:basedOn w:val="a"/>
    <w:rsid w:val="00BD57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BD5769"/>
    <w:rPr>
      <w:b/>
      <w:bCs/>
    </w:rPr>
  </w:style>
  <w:style w:type="paragraph" w:customStyle="1" w:styleId="source">
    <w:name w:val="source"/>
    <w:basedOn w:val="a"/>
    <w:rsid w:val="00BD57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7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33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799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8044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169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00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21722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476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9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lipedu.parenting.com.tw/article/009947?utm_campaign=cp-l4-mediaM-009947-250417&amp;utm_source=Flipedu.Line&amp;utm_medium=social" TargetMode="External"/><Relationship Id="rId18" Type="http://schemas.openxmlformats.org/officeDocument/2006/relationships/hyperlink" Target="https://flipedu.parenting.com.tw/article/009947?utm_campaign=cp-l4-mediaM-009947-250417&amp;utm_source=Flipedu.Line&amp;utm_medium=social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hyperlink" Target="https://flipedu.parenting.com.tw/article/009947?utm_campaign=cp-l4-mediaM-009947-250417&amp;utm_source=Flipedu.Line&amp;utm_medium=social" TargetMode="External"/><Relationship Id="rId12" Type="http://schemas.openxmlformats.org/officeDocument/2006/relationships/hyperlink" Target="https://flipedu.parenting.com.tw/article/009947?utm_campaign=cp-l4-mediaM-009947-250417&amp;utm_source=Flipedu.Line&amp;utm_medium=social" TargetMode="External"/><Relationship Id="rId17" Type="http://schemas.openxmlformats.org/officeDocument/2006/relationships/hyperlink" Target="https://flipedu.parenting.com.tw/article/009947?utm_campaign=cp-l4-mediaM-009947-250417&amp;utm_source=Flipedu.Line&amp;utm_medium=social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lipedu.parenting.com.tw/article/009947?utm_campaign=cp-l4-mediaM-009947-250417&amp;utm_source=Flipedu.Line&amp;utm_medium=social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flipedu.parenting.com.tw/author/726" TargetMode="External"/><Relationship Id="rId11" Type="http://schemas.openxmlformats.org/officeDocument/2006/relationships/hyperlink" Target="https://flipedu.parenting.com.tw/article/009947?utm_campaign=cp-l4-mediaM-009947-250417&amp;utm_source=Flipedu.Line&amp;utm_medium=social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flipedu.parenting.com.tw/article/009947?utm_campaign=cp-l4-mediaM-009947-250417&amp;utm_source=Flipedu.Line&amp;utm_medium=social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s://flipedu.parenting.com.tw/article/009947?utm_campaign=cp-l4-mediaM-009947-250417&amp;utm_source=Flipedu.Line&amp;utm_medium=social" TargetMode="External"/><Relationship Id="rId19" Type="http://schemas.openxmlformats.org/officeDocument/2006/relationships/hyperlink" Target="https://flipedu.parenting.com.tw/article/009947?utm_campaign=cp-l4-mediaM-009947-250417&amp;utm_source=Flipedu.Line&amp;utm_medium=social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flipedu.parenting.com.tw/article/009947?utm_campaign=cp-l4-mediaM-009947-250417&amp;utm_source=Flipedu.Line&amp;utm_medium=social" TargetMode="External"/><Relationship Id="rId14" Type="http://schemas.openxmlformats.org/officeDocument/2006/relationships/hyperlink" Target="https://flipedu.parenting.com.tw/article/009947?utm_campaign=cp-l4-mediaM-009947-250417&amp;utm_source=Flipedu.Line&amp;utm_medium=socia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hyperlink" Target="https://flipedu.parenting.com.tw/article/009947?utm_campaign=cp-l4-mediaM-009947-250417&amp;utm_source=Flipedu.Line&amp;utm_medium=soci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730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2025-04-20T00:56:00Z</dcterms:created>
  <dcterms:modified xsi:type="dcterms:W3CDTF">2025-04-20T01:01:00Z</dcterms:modified>
</cp:coreProperties>
</file>